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F" w:rsidRPr="001F4359" w:rsidRDefault="0027313F" w:rsidP="0027313F">
      <w:pPr>
        <w:pStyle w:val="a3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27313F" w:rsidRPr="001F4359" w:rsidRDefault="0027313F" w:rsidP="0027313F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(ФГБОУ КИППКР АПК)</w:t>
      </w:r>
    </w:p>
    <w:p w:rsidR="0027313F" w:rsidRPr="001F4359" w:rsidRDefault="0027313F" w:rsidP="0027313F">
      <w:pPr>
        <w:jc w:val="center"/>
        <w:outlineLvl w:val="1"/>
        <w:rPr>
          <w:b/>
          <w:bCs/>
        </w:rPr>
      </w:pPr>
    </w:p>
    <w:p w:rsidR="0027313F" w:rsidRPr="001F4359" w:rsidRDefault="0027313F" w:rsidP="0027313F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27313F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13F" w:rsidRPr="001F4359" w:rsidRDefault="0027313F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13F" w:rsidRPr="001F4359" w:rsidRDefault="0027313F" w:rsidP="0043464D">
            <w:pPr>
              <w:jc w:val="both"/>
            </w:pPr>
            <w:r w:rsidRPr="001F4359">
              <w:t>УТВЕРЖДАЮ:</w:t>
            </w:r>
          </w:p>
          <w:p w:rsidR="0027313F" w:rsidRPr="001F4359" w:rsidRDefault="0027313F" w:rsidP="0043464D">
            <w:pPr>
              <w:jc w:val="both"/>
            </w:pPr>
          </w:p>
          <w:p w:rsidR="0027313F" w:rsidRPr="001F4359" w:rsidRDefault="0027313F" w:rsidP="0043464D">
            <w:pPr>
              <w:jc w:val="both"/>
            </w:pPr>
            <w:r w:rsidRPr="001F4359">
              <w:t>Ректор</w:t>
            </w:r>
          </w:p>
          <w:p w:rsidR="0027313F" w:rsidRPr="001F4359" w:rsidRDefault="0027313F" w:rsidP="0043464D">
            <w:pPr>
              <w:jc w:val="both"/>
            </w:pPr>
          </w:p>
          <w:p w:rsidR="0027313F" w:rsidRPr="001F4359" w:rsidRDefault="0027313F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27313F" w:rsidRPr="001F4359" w:rsidRDefault="0027313F" w:rsidP="0043464D">
            <w:pPr>
              <w:jc w:val="both"/>
            </w:pPr>
          </w:p>
          <w:p w:rsidR="0027313F" w:rsidRPr="001F4359" w:rsidRDefault="0027313F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27313F" w:rsidRPr="001F4359" w:rsidRDefault="0027313F" w:rsidP="0043464D">
            <w:pPr>
              <w:jc w:val="both"/>
            </w:pPr>
          </w:p>
        </w:tc>
      </w:tr>
    </w:tbl>
    <w:p w:rsidR="0027313F" w:rsidRPr="001F4359" w:rsidRDefault="0027313F" w:rsidP="0027313F">
      <w:pPr>
        <w:pStyle w:val="ConsNonformat"/>
        <w:widowControl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ПОЛОЖЕНИЕ О БИБЛИОТЕКЕ </w:t>
      </w:r>
    </w:p>
    <w:p w:rsidR="0027313F" w:rsidRPr="001F4359" w:rsidRDefault="0027313F" w:rsidP="0027313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1. Библиотека является одним из структурных подразделений Института, обеспечивающих литературой и информацией учебно-воспитательный процесс и научные исследования, а также центром распространения знаний, духовного и интеллектуального общения, культуры.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 xml:space="preserve">Институт финансирует ее деятельность и осуществляет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законодательством. Руководство Института не вправе вмешиваться в творческую деятельность библиотеки, за исключением случаев, предусмотренных уставом (положением) и действующим законодательством.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2. Библиотека в своей деятельности руководствуется федеральными законами о библиотечном деле и об информации, информатизации и защите информации, постановлениями, приказами и иными нормативными правовыми актами органов управления высшими учебными заведениями, уставом Института.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3. Библиотека в своей деятельности отражает сложившееся в обществе идеологическое и политическое многообразие; не допускается государственная или иная цензура, ограничивающая право читателей на свободный доступ к библиотечным фондам.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6. Полное и оперативное библиотечное и информационно-библиографическое обслуживание студентов, учащихся, преподавателей, инженерно-технического персонала и других категорий читателей Институт в соответствии с информационными запросами на основе широкого доступа к любым фондам.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7. Формирование библиотечного фонда в соответствии с профилем Института и информационными потребностями читателей. Организация и ведение справочно-библиографического аппарата и баз данных.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8. Воспитание информационной культуры: привитие навыков пользования книгой, другими средствами обучения, библиотекой. Подготовка читателей для работы со справочным аппаратом.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9. Расширение 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10. Проведение научных исследований и методической работы по вопросам библиотечного и информационно-библиографического обслуживания.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lastRenderedPageBreak/>
        <w:t>11. Координация и кооперация деятельности с библиотеками, органами научно-технической информации и другими учреждениями для более полного удовлетворения потребностей читателей в литературе.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III. Основные функции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12. Обеспечивает читателей основными библиотечными услугами: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предоставляет полную информацию о составе библиотечного фонда через систему каталогов, картотек и другие формы библиотечного информирования;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оказывает консультационную помощь в поиске и выборе произведений печати и других документов;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выдает во временное пользование произведения печати и другие документы из библиотечных фондов;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составляет в помощь научной и учебной работе вуза библиографические указатели, списки литературы; выполняет тематические, адресные и другие библиографические справки; проводит библиографические обзоры; организует книжные выставки;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выявляет, изучает и систематически уточняет информационные потребности студентов, руководства, профессорско-преподавательского состава, научных сотрудников.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13. Прививает навыки поиска информац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применения в учебном процессе и научной работе, умение ориентироваться в справочно-библиографическом аппарате библиотеки, информационных системах и базах данных.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14. Обеспечивает комплектование фонда в соответствии с образовательно-профессиональными программами, учебными планами и тематикой научных исследований. Приобретает учебную, научную, периодическую, справочную, художественную литературу и другие виды изданий.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15. Изучает степень удовлетворения читательского спроса с целью корректировки планов комплектования фондов, и приведения в соответствие информационных потребностей читателей и состава фондов.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16. Осуществляет учет и размещение фондов, обеспечивает их сохранность, режим хранения, реставрацию и консервацию, копирование.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17. Взаимодействует с библиотеками, органами научно-технической информации, архивами, другими предприятиями, учреждениями, организациями, которые имеют информационные банки данных в соответствии с действующим законодательством, федеральными государственными программами, а также договорами, заключенными между учреждениями и организациями.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18. Ведет хозяйственную деятельность в целях расширения перечня предоставляемых читателям услуг и социально-творческого развития библиотеки при условии, что это не наносит ущерба основной деятельности.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IV. Управление. Структура и штаты.</w:t>
      </w: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19. Руководство библиотекой осуществляет ректор, который назначается учредителем и является членом ученого совета Института.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Сотрудники библиотеки принимаются на работу путем заключения трудового договора.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20. Руководство Института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копировально-множительной техникой, коммуникационной техникой и оргтехникой.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lastRenderedPageBreak/>
        <w:t xml:space="preserve">21. Библиотекарь ведет документацию и предоставляет отчеты и планы </w:t>
      </w:r>
      <w:proofErr w:type="gramStart"/>
      <w:r w:rsidRPr="001F435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1F4359">
        <w:rPr>
          <w:rFonts w:ascii="Times New Roman" w:hAnsi="Times New Roman" w:cs="Times New Roman"/>
          <w:sz w:val="24"/>
          <w:szCs w:val="24"/>
        </w:rPr>
        <w:t xml:space="preserve"> и иную информацию о своей деятельности в установленном порядке.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V. Права и обязанности</w:t>
      </w:r>
    </w:p>
    <w:p w:rsidR="0027313F" w:rsidRPr="001F4359" w:rsidRDefault="0027313F" w:rsidP="002731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22. Библиотекарь имеет право: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- совершать иные действия, не противоречащие действующему законодательству.  Библиотека ответственна за сохранность фондов. Библиотека Института несет в установленном законодательством порядке ответственность за невыполнение функций, отнесенных к ее компетенции.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23.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27313F" w:rsidRPr="001F4359" w:rsidRDefault="0027313F" w:rsidP="002731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59">
        <w:rPr>
          <w:rFonts w:ascii="Times New Roman" w:hAnsi="Times New Roman" w:cs="Times New Roman"/>
          <w:sz w:val="24"/>
          <w:szCs w:val="24"/>
        </w:rPr>
        <w:t>24. Трудовые отношения работников библиотеки регулируются законодательством Российской Федерации о труде.</w:t>
      </w:r>
    </w:p>
    <w:p w:rsidR="0027313F" w:rsidRPr="001F4359" w:rsidRDefault="0027313F" w:rsidP="0027313F"/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27313F" w:rsidRDefault="0027313F" w:rsidP="0027313F">
      <w:pPr>
        <w:pStyle w:val="a3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13F"/>
    <w:rsid w:val="0016133B"/>
    <w:rsid w:val="002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13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3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27313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273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2017-05-30T08:07:00Z</dcterms:created>
  <dcterms:modified xsi:type="dcterms:W3CDTF">2017-05-30T08:08:00Z</dcterms:modified>
</cp:coreProperties>
</file>