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2B1" w:rsidRPr="007052B1" w:rsidRDefault="007052B1" w:rsidP="007052B1">
      <w:pPr>
        <w:spacing w:before="525" w:after="300" w:line="240" w:lineRule="auto"/>
        <w:outlineLvl w:val="1"/>
        <w:rPr>
          <w:rFonts w:ascii="Arial" w:eastAsia="Times New Roman" w:hAnsi="Arial" w:cs="Arial"/>
          <w:b/>
          <w:bCs/>
          <w:color w:val="333333"/>
          <w:sz w:val="42"/>
          <w:szCs w:val="42"/>
        </w:rPr>
      </w:pPr>
      <w:r>
        <w:rPr>
          <w:rFonts w:ascii="Arial" w:eastAsia="Times New Roman" w:hAnsi="Arial" w:cs="Arial"/>
          <w:b/>
          <w:bCs/>
          <w:color w:val="333333"/>
          <w:sz w:val="42"/>
          <w:szCs w:val="42"/>
        </w:rPr>
        <w:t>ИНФОРМАЦИЯ О ФГИС Лесного Комплекса</w:t>
      </w:r>
    </w:p>
    <w:p w:rsidR="007052B1" w:rsidRPr="007052B1" w:rsidRDefault="007052B1" w:rsidP="007052B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</w:t>
      </w:r>
      <w:r w:rsidRPr="007052B1">
        <w:rPr>
          <w:rFonts w:ascii="Arial" w:eastAsia="Times New Roman" w:hAnsi="Arial" w:cs="Arial"/>
          <w:color w:val="333333"/>
          <w:sz w:val="24"/>
          <w:szCs w:val="24"/>
        </w:rPr>
        <w:t>В целях обеспечения эффективного управления лесами и совершенствования лесной промышленности Правительство разработало Стратегию развития лесного комплекса до 2030 года (</w:t>
      </w:r>
      <w:proofErr w:type="gramStart"/>
      <w:r w:rsidRPr="007052B1">
        <w:rPr>
          <w:rFonts w:ascii="Arial" w:eastAsia="Times New Roman" w:hAnsi="Arial" w:cs="Arial"/>
          <w:color w:val="333333"/>
          <w:sz w:val="24"/>
          <w:szCs w:val="24"/>
        </w:rPr>
        <w:t>утверждена</w:t>
      </w:r>
      <w:proofErr w:type="gramEnd"/>
      <w:r w:rsidRPr="007052B1">
        <w:rPr>
          <w:rFonts w:ascii="Arial" w:eastAsia="Times New Roman" w:hAnsi="Arial" w:cs="Arial"/>
          <w:color w:val="333333"/>
          <w:sz w:val="24"/>
          <w:szCs w:val="24"/>
        </w:rPr>
        <w:t> </w:t>
      </w:r>
      <w:hyperlink r:id="rId5" w:tgtFrame="_blank" w:history="1">
        <w:r w:rsidRPr="007052B1">
          <w:rPr>
            <w:rFonts w:ascii="Arial" w:eastAsia="Times New Roman" w:hAnsi="Arial" w:cs="Arial"/>
            <w:color w:val="428BCA"/>
            <w:sz w:val="24"/>
            <w:szCs w:val="24"/>
            <w:u w:val="single"/>
          </w:rPr>
          <w:t>Распоряжением от 20.09.2018 № 1989-р</w:t>
        </w:r>
      </w:hyperlink>
      <w:r w:rsidRPr="007052B1">
        <w:rPr>
          <w:rFonts w:ascii="Arial" w:eastAsia="Times New Roman" w:hAnsi="Arial" w:cs="Arial"/>
          <w:color w:val="333333"/>
          <w:sz w:val="24"/>
          <w:szCs w:val="24"/>
        </w:rPr>
        <w:t>). В соответствии с данным документом предусматривается информатизация лесного комплекса посредством создания специальной федеральной государственной информационной системы — как единой платформы для обеспечения информационно-аналитической поддержки деятельности должностных лиц в сфере лесных отношений.</w:t>
      </w:r>
    </w:p>
    <w:p w:rsidR="007052B1" w:rsidRPr="007052B1" w:rsidRDefault="007052B1" w:rsidP="007052B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</w:t>
      </w:r>
      <w:r w:rsidRPr="007052B1">
        <w:rPr>
          <w:rFonts w:ascii="Arial" w:eastAsia="Times New Roman" w:hAnsi="Arial" w:cs="Arial"/>
          <w:color w:val="333333"/>
          <w:sz w:val="24"/>
          <w:szCs w:val="24"/>
        </w:rPr>
        <w:t>В Стратегии указано, что отмеченная Единая платформа позволит получать, обрабатывать, хранить и применять информацию о состоянии лесов, их количественных и качественных характеристиках, их использовании, охране, защите, воспроизводстве. Как следствие — будет обеспечено повышение:</w:t>
      </w:r>
    </w:p>
    <w:p w:rsidR="007052B1" w:rsidRPr="007052B1" w:rsidRDefault="007052B1" w:rsidP="007052B1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052B1">
        <w:rPr>
          <w:rFonts w:ascii="Arial" w:eastAsia="Times New Roman" w:hAnsi="Arial" w:cs="Arial"/>
          <w:color w:val="333333"/>
          <w:sz w:val="24"/>
          <w:szCs w:val="24"/>
        </w:rPr>
        <w:t>достоверности и скорости предоставления данных для принятия решений;</w:t>
      </w:r>
    </w:p>
    <w:p w:rsidR="007052B1" w:rsidRPr="007052B1" w:rsidRDefault="007052B1" w:rsidP="007052B1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052B1">
        <w:rPr>
          <w:rFonts w:ascii="Arial" w:eastAsia="Times New Roman" w:hAnsi="Arial" w:cs="Arial"/>
          <w:color w:val="333333"/>
          <w:sz w:val="24"/>
          <w:szCs w:val="24"/>
        </w:rPr>
        <w:t>точности планирования мероприятий, направленных на охрану, защиту, воспроизводство лесов;</w:t>
      </w:r>
    </w:p>
    <w:p w:rsidR="007052B1" w:rsidRPr="007052B1" w:rsidRDefault="007052B1" w:rsidP="007052B1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052B1">
        <w:rPr>
          <w:rFonts w:ascii="Arial" w:eastAsia="Times New Roman" w:hAnsi="Arial" w:cs="Arial"/>
          <w:color w:val="333333"/>
          <w:sz w:val="24"/>
          <w:szCs w:val="24"/>
        </w:rPr>
        <w:t>эффективности контроля над исполнением планов, выставления оценки эффективности реализации контрольных мероприятий;</w:t>
      </w:r>
    </w:p>
    <w:p w:rsidR="007052B1" w:rsidRPr="007052B1" w:rsidRDefault="007052B1" w:rsidP="007052B1">
      <w:pPr>
        <w:numPr>
          <w:ilvl w:val="0"/>
          <w:numId w:val="1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052B1">
        <w:rPr>
          <w:rFonts w:ascii="Arial" w:eastAsia="Times New Roman" w:hAnsi="Arial" w:cs="Arial"/>
          <w:color w:val="333333"/>
          <w:sz w:val="24"/>
          <w:szCs w:val="24"/>
        </w:rPr>
        <w:t xml:space="preserve">точности и скорости </w:t>
      </w:r>
      <w:proofErr w:type="gramStart"/>
      <w:r w:rsidRPr="007052B1">
        <w:rPr>
          <w:rFonts w:ascii="Arial" w:eastAsia="Times New Roman" w:hAnsi="Arial" w:cs="Arial"/>
          <w:color w:val="333333"/>
          <w:sz w:val="24"/>
          <w:szCs w:val="24"/>
        </w:rPr>
        <w:t>предоставления</w:t>
      </w:r>
      <w:proofErr w:type="gramEnd"/>
      <w:r w:rsidRPr="007052B1">
        <w:rPr>
          <w:rFonts w:ascii="Arial" w:eastAsia="Times New Roman" w:hAnsi="Arial" w:cs="Arial"/>
          <w:color w:val="333333"/>
          <w:sz w:val="24"/>
          <w:szCs w:val="24"/>
        </w:rPr>
        <w:t xml:space="preserve"> данных ведомствам и организациям.</w:t>
      </w:r>
    </w:p>
    <w:p w:rsidR="007052B1" w:rsidRPr="007052B1" w:rsidRDefault="007052B1" w:rsidP="007052B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</w:t>
      </w:r>
      <w:r w:rsidRPr="007052B1">
        <w:rPr>
          <w:rFonts w:ascii="Arial" w:eastAsia="Times New Roman" w:hAnsi="Arial" w:cs="Arial"/>
          <w:color w:val="333333"/>
          <w:sz w:val="24"/>
          <w:szCs w:val="24"/>
        </w:rPr>
        <w:t xml:space="preserve">Указывается, что единая система обеспечит централизацию </w:t>
      </w:r>
      <w:proofErr w:type="gramStart"/>
      <w:r w:rsidRPr="007052B1">
        <w:rPr>
          <w:rFonts w:ascii="Arial" w:eastAsia="Times New Roman" w:hAnsi="Arial" w:cs="Arial"/>
          <w:color w:val="333333"/>
          <w:sz w:val="24"/>
          <w:szCs w:val="24"/>
        </w:rPr>
        <w:t>действующих</w:t>
      </w:r>
      <w:proofErr w:type="gramEnd"/>
      <w:r w:rsidRPr="007052B1">
        <w:rPr>
          <w:rFonts w:ascii="Arial" w:eastAsia="Times New Roman" w:hAnsi="Arial" w:cs="Arial"/>
          <w:color w:val="333333"/>
          <w:sz w:val="24"/>
          <w:szCs w:val="24"/>
        </w:rPr>
        <w:t xml:space="preserve"> и перспективных ИС по ключевым задачам Федерального агентства лесного хозяйства:</w:t>
      </w:r>
    </w:p>
    <w:p w:rsidR="007052B1" w:rsidRPr="007052B1" w:rsidRDefault="007052B1" w:rsidP="007052B1">
      <w:pPr>
        <w:numPr>
          <w:ilvl w:val="0"/>
          <w:numId w:val="2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052B1">
        <w:rPr>
          <w:rFonts w:ascii="Arial" w:eastAsia="Times New Roman" w:hAnsi="Arial" w:cs="Arial"/>
          <w:color w:val="333333"/>
          <w:sz w:val="24"/>
          <w:szCs w:val="24"/>
        </w:rPr>
        <w:t>обеспечения основной деятельности органа, а также подведомственных учреждений;</w:t>
      </w:r>
    </w:p>
    <w:p w:rsidR="007052B1" w:rsidRPr="007052B1" w:rsidRDefault="007052B1" w:rsidP="007052B1">
      <w:pPr>
        <w:numPr>
          <w:ilvl w:val="0"/>
          <w:numId w:val="2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052B1">
        <w:rPr>
          <w:rFonts w:ascii="Arial" w:eastAsia="Times New Roman" w:hAnsi="Arial" w:cs="Arial"/>
          <w:color w:val="333333"/>
          <w:sz w:val="24"/>
          <w:szCs w:val="24"/>
        </w:rPr>
        <w:t>информационно-аналитической поддержки процедуры принятия решений;</w:t>
      </w:r>
    </w:p>
    <w:p w:rsidR="007052B1" w:rsidRPr="007052B1" w:rsidRDefault="007052B1" w:rsidP="007052B1">
      <w:pPr>
        <w:numPr>
          <w:ilvl w:val="0"/>
          <w:numId w:val="2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052B1">
        <w:rPr>
          <w:rFonts w:ascii="Arial" w:eastAsia="Times New Roman" w:hAnsi="Arial" w:cs="Arial"/>
          <w:color w:val="333333"/>
          <w:sz w:val="24"/>
          <w:szCs w:val="24"/>
        </w:rPr>
        <w:t>планирования лесов, их устройства, учета, использования, воспроизводства;</w:t>
      </w:r>
    </w:p>
    <w:p w:rsidR="007052B1" w:rsidRPr="007052B1" w:rsidRDefault="007052B1" w:rsidP="007052B1">
      <w:pPr>
        <w:numPr>
          <w:ilvl w:val="0"/>
          <w:numId w:val="2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052B1">
        <w:rPr>
          <w:rFonts w:ascii="Arial" w:eastAsia="Times New Roman" w:hAnsi="Arial" w:cs="Arial"/>
          <w:color w:val="333333"/>
          <w:sz w:val="24"/>
          <w:szCs w:val="24"/>
        </w:rPr>
        <w:t>стратегического планирования, прогнозирования, деятельность в научной области;</w:t>
      </w:r>
    </w:p>
    <w:p w:rsidR="007052B1" w:rsidRPr="007052B1" w:rsidRDefault="007052B1" w:rsidP="007052B1">
      <w:pPr>
        <w:numPr>
          <w:ilvl w:val="0"/>
          <w:numId w:val="2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052B1">
        <w:rPr>
          <w:rFonts w:ascii="Arial" w:eastAsia="Times New Roman" w:hAnsi="Arial" w:cs="Arial"/>
          <w:color w:val="333333"/>
          <w:sz w:val="24"/>
          <w:szCs w:val="24"/>
        </w:rPr>
        <w:t>обеспечения защиты лесов.</w:t>
      </w:r>
    </w:p>
    <w:p w:rsidR="007052B1" w:rsidRPr="007052B1" w:rsidRDefault="007052B1" w:rsidP="007052B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</w:t>
      </w:r>
      <w:r w:rsidRPr="007052B1">
        <w:rPr>
          <w:rFonts w:ascii="Arial" w:eastAsia="Times New Roman" w:hAnsi="Arial" w:cs="Arial"/>
          <w:color w:val="333333"/>
          <w:sz w:val="24"/>
          <w:szCs w:val="24"/>
        </w:rPr>
        <w:t>Правомерно говорить о том, что создание ФГИС ЛК — практический результат решения обозначенной задачи по внедрению единой, централизованной платформы. При этом</w:t>
      </w:r>
      <w:proofErr w:type="gramStart"/>
      <w:r w:rsidRPr="007052B1">
        <w:rPr>
          <w:rFonts w:ascii="Arial" w:eastAsia="Times New Roman" w:hAnsi="Arial" w:cs="Arial"/>
          <w:color w:val="333333"/>
          <w:sz w:val="24"/>
          <w:szCs w:val="24"/>
        </w:rPr>
        <w:t>,</w:t>
      </w:r>
      <w:proofErr w:type="gramEnd"/>
      <w:r w:rsidRPr="007052B1">
        <w:rPr>
          <w:rFonts w:ascii="Arial" w:eastAsia="Times New Roman" w:hAnsi="Arial" w:cs="Arial"/>
          <w:color w:val="333333"/>
          <w:sz w:val="24"/>
          <w:szCs w:val="24"/>
        </w:rPr>
        <w:t xml:space="preserve"> с учетом масштабов ее разработки планируется постепенный, достаточно выверенный переход на ее эксплуатацию.</w:t>
      </w:r>
    </w:p>
    <w:p w:rsidR="007052B1" w:rsidRPr="007052B1" w:rsidRDefault="007052B1" w:rsidP="007052B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</w:t>
      </w:r>
      <w:r w:rsidRPr="007052B1">
        <w:rPr>
          <w:rFonts w:ascii="Arial" w:eastAsia="Times New Roman" w:hAnsi="Arial" w:cs="Arial"/>
          <w:color w:val="333333"/>
          <w:sz w:val="24"/>
          <w:szCs w:val="24"/>
        </w:rPr>
        <w:t xml:space="preserve">Одно из преимуществ создаваемой ФГИС ЛК в сравнении с </w:t>
      </w:r>
      <w:proofErr w:type="spellStart"/>
      <w:r w:rsidRPr="007052B1">
        <w:rPr>
          <w:rFonts w:ascii="Arial" w:eastAsia="Times New Roman" w:hAnsi="Arial" w:cs="Arial"/>
          <w:color w:val="333333"/>
          <w:sz w:val="24"/>
          <w:szCs w:val="24"/>
        </w:rPr>
        <w:t>ЛесЕГАИС</w:t>
      </w:r>
      <w:proofErr w:type="spellEnd"/>
      <w:r w:rsidRPr="007052B1">
        <w:rPr>
          <w:rFonts w:ascii="Arial" w:eastAsia="Times New Roman" w:hAnsi="Arial" w:cs="Arial"/>
          <w:color w:val="333333"/>
          <w:sz w:val="24"/>
          <w:szCs w:val="24"/>
        </w:rPr>
        <w:t xml:space="preserve"> заключается в учете сведений не только по торговле, но также и об использовании, охране, защите, состоянии, воспроизводстве лесов.</w:t>
      </w:r>
    </w:p>
    <w:p w:rsidR="007052B1" w:rsidRPr="007052B1" w:rsidRDefault="007052B1" w:rsidP="007052B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</w:t>
      </w:r>
      <w:r w:rsidRPr="007052B1">
        <w:rPr>
          <w:rFonts w:ascii="Arial" w:eastAsia="Times New Roman" w:hAnsi="Arial" w:cs="Arial"/>
          <w:color w:val="333333"/>
          <w:sz w:val="24"/>
          <w:szCs w:val="24"/>
        </w:rPr>
        <w:t xml:space="preserve">Одна из причин создания рассматриваемой информационной системы, обозначенная представителями отрасли, заключается в том, что платформа </w:t>
      </w:r>
      <w:proofErr w:type="spellStart"/>
      <w:r w:rsidRPr="007052B1">
        <w:rPr>
          <w:rFonts w:ascii="Arial" w:eastAsia="Times New Roman" w:hAnsi="Arial" w:cs="Arial"/>
          <w:color w:val="333333"/>
          <w:sz w:val="24"/>
          <w:szCs w:val="24"/>
        </w:rPr>
        <w:t>ЛесЕГАИС</w:t>
      </w:r>
      <w:proofErr w:type="spellEnd"/>
      <w:r w:rsidRPr="007052B1">
        <w:rPr>
          <w:rFonts w:ascii="Arial" w:eastAsia="Times New Roman" w:hAnsi="Arial" w:cs="Arial"/>
          <w:color w:val="333333"/>
          <w:sz w:val="24"/>
          <w:szCs w:val="24"/>
        </w:rPr>
        <w:t xml:space="preserve"> не позволяет в полной мере оперативно осуществлять мониторинг сделок. Указывается, что реализованный в ней инструментарий не позволяет формировать полную, достоверную информацию о состоянии лесного фонда в субъектах РФ.</w:t>
      </w:r>
    </w:p>
    <w:p w:rsidR="007052B1" w:rsidRPr="007052B1" w:rsidRDefault="007052B1" w:rsidP="007052B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noProof/>
          <w:color w:val="333333"/>
          <w:sz w:val="24"/>
          <w:szCs w:val="24"/>
        </w:rPr>
        <w:lastRenderedPageBreak/>
        <w:drawing>
          <wp:inline distT="0" distB="0" distL="0" distR="0">
            <wp:extent cx="9753600" cy="6515100"/>
            <wp:effectExtent l="19050" t="0" r="0" b="0"/>
            <wp:docPr id="1" name="Рисунок 1" descr="лесозаготов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есозаготовк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2B1" w:rsidRPr="007052B1" w:rsidRDefault="007052B1" w:rsidP="007052B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</w:t>
      </w:r>
      <w:r w:rsidRPr="007052B1">
        <w:rPr>
          <w:rFonts w:ascii="Arial" w:eastAsia="Times New Roman" w:hAnsi="Arial" w:cs="Arial"/>
          <w:color w:val="333333"/>
          <w:sz w:val="24"/>
          <w:szCs w:val="24"/>
        </w:rPr>
        <w:t>Располагаемые регионами данные о лесоустройстве могут быть сильно устаревшими — в ряде случаев они основываются на источниках 20-летней давности и даже более ранних. Качество информации, отраженных там, оставляет, по мнению экспертов, желать лучшего, таксационные описания зачастую не соответствуют действительности. </w:t>
      </w:r>
    </w:p>
    <w:p w:rsidR="007052B1" w:rsidRPr="007052B1" w:rsidRDefault="007052B1" w:rsidP="007052B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</w:t>
      </w:r>
      <w:r w:rsidRPr="007052B1">
        <w:rPr>
          <w:rFonts w:ascii="Arial" w:eastAsia="Times New Roman" w:hAnsi="Arial" w:cs="Arial"/>
          <w:color w:val="333333"/>
          <w:sz w:val="24"/>
          <w:szCs w:val="24"/>
        </w:rPr>
        <w:t xml:space="preserve">Кроме того, потенциальные инвесторы не получают из Лес ЕГАИС в достаточной мере достоверных сведений о лесных участках (в частности, об участках свободных — на которых можно было бы организовать </w:t>
      </w:r>
      <w:proofErr w:type="spellStart"/>
      <w:r w:rsidRPr="007052B1">
        <w:rPr>
          <w:rFonts w:ascii="Arial" w:eastAsia="Times New Roman" w:hAnsi="Arial" w:cs="Arial"/>
          <w:color w:val="333333"/>
          <w:sz w:val="24"/>
          <w:szCs w:val="24"/>
        </w:rPr>
        <w:t>инвестпроекты</w:t>
      </w:r>
      <w:proofErr w:type="spellEnd"/>
      <w:r w:rsidRPr="007052B1">
        <w:rPr>
          <w:rFonts w:ascii="Arial" w:eastAsia="Times New Roman" w:hAnsi="Arial" w:cs="Arial"/>
          <w:color w:val="333333"/>
          <w:sz w:val="24"/>
          <w:szCs w:val="24"/>
        </w:rPr>
        <w:t>, разместить то или иное производство). Информация при этом, как правило, приведена не в электронном виде, что затрудняет работу с ней — в контексте проведения обобщения, анализа данных. </w:t>
      </w:r>
    </w:p>
    <w:p w:rsidR="007052B1" w:rsidRPr="007052B1" w:rsidRDefault="007052B1" w:rsidP="007052B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 </w:t>
      </w:r>
      <w:r w:rsidRPr="007052B1">
        <w:rPr>
          <w:rFonts w:ascii="Arial" w:eastAsia="Times New Roman" w:hAnsi="Arial" w:cs="Arial"/>
          <w:color w:val="333333"/>
          <w:sz w:val="24"/>
          <w:szCs w:val="24"/>
        </w:rPr>
        <w:t xml:space="preserve">До сих пор в отрасли практикуется использование «ручного» инструментария для учета лесов — бумажных планшетов (или простых файлов </w:t>
      </w:r>
      <w:proofErr w:type="spellStart"/>
      <w:r w:rsidRPr="007052B1">
        <w:rPr>
          <w:rFonts w:ascii="Arial" w:eastAsia="Times New Roman" w:hAnsi="Arial" w:cs="Arial"/>
          <w:color w:val="333333"/>
          <w:sz w:val="24"/>
          <w:szCs w:val="24"/>
        </w:rPr>
        <w:t>Word</w:t>
      </w:r>
      <w:proofErr w:type="spellEnd"/>
      <w:r w:rsidRPr="007052B1">
        <w:rPr>
          <w:rFonts w:ascii="Arial" w:eastAsia="Times New Roman" w:hAnsi="Arial" w:cs="Arial"/>
          <w:color w:val="333333"/>
          <w:sz w:val="24"/>
          <w:szCs w:val="24"/>
        </w:rPr>
        <w:t xml:space="preserve">), на которых </w:t>
      </w:r>
      <w:r w:rsidRPr="007052B1">
        <w:rPr>
          <w:rFonts w:ascii="Arial" w:eastAsia="Times New Roman" w:hAnsi="Arial" w:cs="Arial"/>
          <w:color w:val="333333"/>
          <w:sz w:val="24"/>
          <w:szCs w:val="24"/>
        </w:rPr>
        <w:lastRenderedPageBreak/>
        <w:t>«рисуются» лесохозяйственные мероприятия, отражаются качественные и количественные характеристики лесных насаждений.</w:t>
      </w:r>
    </w:p>
    <w:p w:rsidR="007052B1" w:rsidRPr="007052B1" w:rsidRDefault="007052B1" w:rsidP="007052B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</w:t>
      </w:r>
      <w:r w:rsidRPr="007052B1">
        <w:rPr>
          <w:rFonts w:ascii="Arial" w:eastAsia="Times New Roman" w:hAnsi="Arial" w:cs="Arial"/>
          <w:color w:val="333333"/>
          <w:sz w:val="24"/>
          <w:szCs w:val="24"/>
        </w:rPr>
        <w:t xml:space="preserve">Отмечается, что полноценная электронная картография отсутствует, что для современных реалий критично. В этом смысле реестры лесного фонда контрастируют с ресурсами </w:t>
      </w:r>
      <w:proofErr w:type="spellStart"/>
      <w:r w:rsidRPr="007052B1">
        <w:rPr>
          <w:rFonts w:ascii="Arial" w:eastAsia="Times New Roman" w:hAnsi="Arial" w:cs="Arial"/>
          <w:color w:val="333333"/>
          <w:sz w:val="24"/>
          <w:szCs w:val="24"/>
        </w:rPr>
        <w:t>Росреестра</w:t>
      </w:r>
      <w:proofErr w:type="spellEnd"/>
      <w:r w:rsidRPr="007052B1">
        <w:rPr>
          <w:rFonts w:ascii="Arial" w:eastAsia="Times New Roman" w:hAnsi="Arial" w:cs="Arial"/>
          <w:color w:val="333333"/>
          <w:sz w:val="24"/>
          <w:szCs w:val="24"/>
        </w:rPr>
        <w:t xml:space="preserve"> — уже давно эксплуатирующего электронную кадастровую карту со всеми «границами». </w:t>
      </w:r>
    </w:p>
    <w:p w:rsidR="007052B1" w:rsidRPr="007052B1" w:rsidRDefault="007052B1" w:rsidP="007052B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>
        <w:rPr>
          <w:rFonts w:ascii="Arial" w:eastAsia="Times New Roman" w:hAnsi="Arial" w:cs="Arial"/>
          <w:color w:val="333333"/>
          <w:sz w:val="24"/>
          <w:szCs w:val="24"/>
        </w:rPr>
        <w:t xml:space="preserve">    </w:t>
      </w:r>
      <w:r w:rsidRPr="007052B1">
        <w:rPr>
          <w:rFonts w:ascii="Arial" w:eastAsia="Times New Roman" w:hAnsi="Arial" w:cs="Arial"/>
          <w:color w:val="333333"/>
          <w:sz w:val="24"/>
          <w:szCs w:val="24"/>
        </w:rPr>
        <w:t xml:space="preserve">Устаревшие сведения из таксационных описаний могут приводить к «перерубам» (значительному расхождению данных по декларации и фактической вырубке). В </w:t>
      </w:r>
      <w:proofErr w:type="spellStart"/>
      <w:r w:rsidRPr="007052B1">
        <w:rPr>
          <w:rFonts w:ascii="Arial" w:eastAsia="Times New Roman" w:hAnsi="Arial" w:cs="Arial"/>
          <w:color w:val="333333"/>
          <w:sz w:val="24"/>
          <w:szCs w:val="24"/>
        </w:rPr>
        <w:t>ЛесЕГАИС</w:t>
      </w:r>
      <w:proofErr w:type="spellEnd"/>
      <w:r w:rsidRPr="007052B1">
        <w:rPr>
          <w:rFonts w:ascii="Arial" w:eastAsia="Times New Roman" w:hAnsi="Arial" w:cs="Arial"/>
          <w:color w:val="333333"/>
          <w:sz w:val="24"/>
          <w:szCs w:val="24"/>
        </w:rPr>
        <w:t xml:space="preserve"> затруднительно отразить данную особенность практического применения учетных данных по лесному фонду — как следствие, образуются «серые» схемы заготовки и транспортировки древесины. Регулятор, реагируя на такое положение дел, вынужден ужесточить правила </w:t>
      </w:r>
      <w:proofErr w:type="gramStart"/>
      <w:r w:rsidRPr="007052B1">
        <w:rPr>
          <w:rFonts w:ascii="Arial" w:eastAsia="Times New Roman" w:hAnsi="Arial" w:cs="Arial"/>
          <w:color w:val="333333"/>
          <w:sz w:val="24"/>
          <w:szCs w:val="24"/>
        </w:rPr>
        <w:t>дл</w:t>
      </w:r>
      <w:r>
        <w:rPr>
          <w:rFonts w:ascii="Arial" w:eastAsia="Times New Roman" w:hAnsi="Arial" w:cs="Arial"/>
          <w:color w:val="333333"/>
          <w:sz w:val="24"/>
          <w:szCs w:val="24"/>
        </w:rPr>
        <w:t>я</w:t>
      </w:r>
      <w:proofErr w:type="gramEnd"/>
      <w:r>
        <w:rPr>
          <w:rFonts w:ascii="Arial" w:eastAsia="Times New Roman" w:hAnsi="Arial" w:cs="Arial"/>
          <w:color w:val="333333"/>
          <w:sz w:val="24"/>
          <w:szCs w:val="24"/>
        </w:rPr>
        <w:t xml:space="preserve"> легальных </w:t>
      </w:r>
      <w:proofErr w:type="spellStart"/>
      <w:r>
        <w:rPr>
          <w:rFonts w:ascii="Arial" w:eastAsia="Times New Roman" w:hAnsi="Arial" w:cs="Arial"/>
          <w:color w:val="333333"/>
          <w:sz w:val="24"/>
          <w:szCs w:val="24"/>
        </w:rPr>
        <w:t>лесопользователей</w:t>
      </w:r>
      <w:proofErr w:type="spellEnd"/>
      <w:r>
        <w:rPr>
          <w:rFonts w:ascii="Arial" w:eastAsia="Times New Roman" w:hAnsi="Arial" w:cs="Arial"/>
          <w:color w:val="333333"/>
          <w:sz w:val="24"/>
          <w:szCs w:val="24"/>
        </w:rPr>
        <w:t xml:space="preserve">. </w:t>
      </w:r>
      <w:r>
        <w:rPr>
          <w:rFonts w:ascii="Arial" w:eastAsia="Times New Roman" w:hAnsi="Arial" w:cs="Arial"/>
          <w:noProof/>
          <w:color w:val="333333"/>
          <w:sz w:val="24"/>
          <w:szCs w:val="24"/>
        </w:rPr>
        <w:drawing>
          <wp:inline distT="0" distB="0" distL="0" distR="0">
            <wp:extent cx="9753600" cy="6496050"/>
            <wp:effectExtent l="19050" t="0" r="0" b="0"/>
            <wp:docPr id="2" name="Рисунок 2" descr="бревна на лесосек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ревна на лесосеке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0" cy="649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52B1" w:rsidRPr="007052B1" w:rsidRDefault="007052B1" w:rsidP="007052B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052B1">
        <w:rPr>
          <w:rFonts w:ascii="Arial" w:eastAsia="Times New Roman" w:hAnsi="Arial" w:cs="Arial"/>
          <w:color w:val="333333"/>
          <w:sz w:val="24"/>
          <w:szCs w:val="24"/>
        </w:rPr>
        <w:lastRenderedPageBreak/>
        <w:t xml:space="preserve">Сейчас Рослесхоз собирает сведения из нескольких информационных систем, и при посредничестве разных ведомств (как федеральных, так и региональных). Лесные декларации и отчеты об использовании лесов подаются в органы государственной власти. Информация о сделках, заключаемых с древесиной, загружается в </w:t>
      </w:r>
      <w:proofErr w:type="spellStart"/>
      <w:r w:rsidRPr="007052B1">
        <w:rPr>
          <w:rFonts w:ascii="Arial" w:eastAsia="Times New Roman" w:hAnsi="Arial" w:cs="Arial"/>
          <w:color w:val="333333"/>
          <w:sz w:val="24"/>
          <w:szCs w:val="24"/>
        </w:rPr>
        <w:t>ЛесЕГАИС</w:t>
      </w:r>
      <w:proofErr w:type="spellEnd"/>
      <w:r w:rsidRPr="007052B1">
        <w:rPr>
          <w:rFonts w:ascii="Arial" w:eastAsia="Times New Roman" w:hAnsi="Arial" w:cs="Arial"/>
          <w:color w:val="333333"/>
          <w:sz w:val="24"/>
          <w:szCs w:val="24"/>
        </w:rPr>
        <w:t>. </w:t>
      </w:r>
    </w:p>
    <w:p w:rsidR="007052B1" w:rsidRPr="007052B1" w:rsidRDefault="007052B1" w:rsidP="007052B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proofErr w:type="gramStart"/>
      <w:r w:rsidRPr="007052B1">
        <w:rPr>
          <w:rFonts w:ascii="Arial" w:eastAsia="Times New Roman" w:hAnsi="Arial" w:cs="Arial"/>
          <w:color w:val="333333"/>
          <w:sz w:val="24"/>
          <w:szCs w:val="24"/>
        </w:rPr>
        <w:t>Правомерно ожидать, что сбор таких данных через ФГИС ЛК будет централизованным (как и процедура внесения сведений в новую информационных систему) — посредством формирования единого государственного лесного реестра.</w:t>
      </w:r>
      <w:proofErr w:type="gramEnd"/>
      <w:r w:rsidRPr="007052B1">
        <w:rPr>
          <w:rFonts w:ascii="Arial" w:eastAsia="Times New Roman" w:hAnsi="Arial" w:cs="Arial"/>
          <w:color w:val="333333"/>
          <w:sz w:val="24"/>
          <w:szCs w:val="24"/>
        </w:rPr>
        <w:t xml:space="preserve"> Предусматривается применение единых форматов обмена данными (на базе стандарта XML), а также </w:t>
      </w:r>
      <w:proofErr w:type="spellStart"/>
      <w:r w:rsidRPr="007052B1">
        <w:rPr>
          <w:rFonts w:ascii="Arial" w:eastAsia="Times New Roman" w:hAnsi="Arial" w:cs="Arial"/>
          <w:color w:val="333333"/>
          <w:sz w:val="24"/>
          <w:szCs w:val="24"/>
        </w:rPr>
        <w:t>задействование</w:t>
      </w:r>
      <w:proofErr w:type="spellEnd"/>
      <w:r w:rsidRPr="007052B1">
        <w:rPr>
          <w:rFonts w:ascii="Arial" w:eastAsia="Times New Roman" w:hAnsi="Arial" w:cs="Arial"/>
          <w:color w:val="333333"/>
          <w:sz w:val="24"/>
          <w:szCs w:val="24"/>
        </w:rPr>
        <w:t xml:space="preserve"> пользовательских инструментов в режиме «одного окна» системы ФГИС ЛК.</w:t>
      </w:r>
    </w:p>
    <w:p w:rsidR="007052B1" w:rsidRPr="007052B1" w:rsidRDefault="007052B1" w:rsidP="007052B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052B1">
        <w:rPr>
          <w:rFonts w:ascii="Arial" w:eastAsia="Times New Roman" w:hAnsi="Arial" w:cs="Arial"/>
          <w:color w:val="333333"/>
          <w:sz w:val="24"/>
          <w:szCs w:val="24"/>
        </w:rPr>
        <w:t>В системе будут отражено несколько десятков миллионов пространственных объектов, имеющих отношение к лесному фонду, в том числе:</w:t>
      </w:r>
    </w:p>
    <w:p w:rsidR="007052B1" w:rsidRPr="007052B1" w:rsidRDefault="007052B1" w:rsidP="007052B1">
      <w:pPr>
        <w:numPr>
          <w:ilvl w:val="0"/>
          <w:numId w:val="3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052B1">
        <w:rPr>
          <w:rFonts w:ascii="Arial" w:eastAsia="Times New Roman" w:hAnsi="Arial" w:cs="Arial"/>
          <w:color w:val="333333"/>
          <w:sz w:val="24"/>
          <w:szCs w:val="24"/>
        </w:rPr>
        <w:t>выделы;</w:t>
      </w:r>
    </w:p>
    <w:p w:rsidR="007052B1" w:rsidRPr="007052B1" w:rsidRDefault="007052B1" w:rsidP="007052B1">
      <w:pPr>
        <w:numPr>
          <w:ilvl w:val="0"/>
          <w:numId w:val="3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052B1">
        <w:rPr>
          <w:rFonts w:ascii="Arial" w:eastAsia="Times New Roman" w:hAnsi="Arial" w:cs="Arial"/>
          <w:color w:val="333333"/>
          <w:sz w:val="24"/>
          <w:szCs w:val="24"/>
        </w:rPr>
        <w:t>лесничества;</w:t>
      </w:r>
    </w:p>
    <w:p w:rsidR="007052B1" w:rsidRPr="007052B1" w:rsidRDefault="007052B1" w:rsidP="007052B1">
      <w:pPr>
        <w:numPr>
          <w:ilvl w:val="0"/>
          <w:numId w:val="3"/>
        </w:numPr>
        <w:spacing w:beforeAutospacing="1" w:after="0" w:afterAutospacing="1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052B1">
        <w:rPr>
          <w:rFonts w:ascii="Arial" w:eastAsia="Times New Roman" w:hAnsi="Arial" w:cs="Arial"/>
          <w:color w:val="333333"/>
          <w:sz w:val="24"/>
          <w:szCs w:val="24"/>
        </w:rPr>
        <w:t>лесосеки.</w:t>
      </w:r>
    </w:p>
    <w:p w:rsidR="007052B1" w:rsidRPr="007052B1" w:rsidRDefault="007052B1" w:rsidP="007052B1">
      <w:pPr>
        <w:spacing w:after="150" w:line="240" w:lineRule="auto"/>
        <w:rPr>
          <w:rFonts w:ascii="Arial" w:eastAsia="Times New Roman" w:hAnsi="Arial" w:cs="Arial"/>
          <w:color w:val="333333"/>
          <w:sz w:val="24"/>
          <w:szCs w:val="24"/>
        </w:rPr>
      </w:pPr>
      <w:r w:rsidRPr="007052B1">
        <w:rPr>
          <w:rFonts w:ascii="Arial" w:eastAsia="Times New Roman" w:hAnsi="Arial" w:cs="Arial"/>
          <w:color w:val="333333"/>
          <w:sz w:val="24"/>
          <w:szCs w:val="24"/>
        </w:rPr>
        <w:t xml:space="preserve">Новая информационная система разрабатывается в ходе сотрудничества между Федеральным агентством лесного хозяйства (Рослесхозом) и технологическим партнером ведомства — компанией AT </w:t>
      </w:r>
      <w:proofErr w:type="spellStart"/>
      <w:r w:rsidRPr="007052B1">
        <w:rPr>
          <w:rFonts w:ascii="Arial" w:eastAsia="Times New Roman" w:hAnsi="Arial" w:cs="Arial"/>
          <w:color w:val="333333"/>
          <w:sz w:val="24"/>
          <w:szCs w:val="24"/>
        </w:rPr>
        <w:t>Consulting</w:t>
      </w:r>
      <w:proofErr w:type="spellEnd"/>
      <w:r w:rsidRPr="007052B1">
        <w:rPr>
          <w:rFonts w:ascii="Arial" w:eastAsia="Times New Roman" w:hAnsi="Arial" w:cs="Arial"/>
          <w:color w:val="333333"/>
          <w:sz w:val="24"/>
          <w:szCs w:val="24"/>
        </w:rPr>
        <w:t>. Наличие квалифицированного подрядчика обеспечивает возможность реализации в системе широкого набора функций.</w:t>
      </w:r>
    </w:p>
    <w:sectPr w:rsidR="007052B1" w:rsidRPr="00705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45C47"/>
    <w:multiLevelType w:val="multilevel"/>
    <w:tmpl w:val="990A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886D2B"/>
    <w:multiLevelType w:val="multilevel"/>
    <w:tmpl w:val="BC50D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4712A3"/>
    <w:multiLevelType w:val="multilevel"/>
    <w:tmpl w:val="474A6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BF4B28"/>
    <w:multiLevelType w:val="multilevel"/>
    <w:tmpl w:val="DFE4AEB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140F0F"/>
    <w:multiLevelType w:val="multilevel"/>
    <w:tmpl w:val="EBEA221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510D16"/>
    <w:multiLevelType w:val="multilevel"/>
    <w:tmpl w:val="4C98B83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955BFA"/>
    <w:multiLevelType w:val="multilevel"/>
    <w:tmpl w:val="9A123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AD0310"/>
    <w:multiLevelType w:val="multilevel"/>
    <w:tmpl w:val="7AEE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9E1D3D"/>
    <w:multiLevelType w:val="multilevel"/>
    <w:tmpl w:val="D7EA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8C445BC"/>
    <w:multiLevelType w:val="multilevel"/>
    <w:tmpl w:val="ECCC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913CAB"/>
    <w:multiLevelType w:val="multilevel"/>
    <w:tmpl w:val="5FEA0E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83F276D"/>
    <w:multiLevelType w:val="multilevel"/>
    <w:tmpl w:val="59C67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CE2A2E"/>
    <w:multiLevelType w:val="multilevel"/>
    <w:tmpl w:val="CD361A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9B431B"/>
    <w:multiLevelType w:val="multilevel"/>
    <w:tmpl w:val="3F3A2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AF74E5A"/>
    <w:multiLevelType w:val="multilevel"/>
    <w:tmpl w:val="1F66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C8F7CC9"/>
    <w:multiLevelType w:val="multilevel"/>
    <w:tmpl w:val="13C25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C50E7D"/>
    <w:multiLevelType w:val="multilevel"/>
    <w:tmpl w:val="FC4ED8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B1403DB"/>
    <w:multiLevelType w:val="multilevel"/>
    <w:tmpl w:val="4EA68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0275F0"/>
    <w:multiLevelType w:val="multilevel"/>
    <w:tmpl w:val="B644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3B225A0"/>
    <w:multiLevelType w:val="multilevel"/>
    <w:tmpl w:val="4E905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6BE0CF7"/>
    <w:multiLevelType w:val="multilevel"/>
    <w:tmpl w:val="372C05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E815CF"/>
    <w:multiLevelType w:val="multilevel"/>
    <w:tmpl w:val="950437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935117E"/>
    <w:multiLevelType w:val="multilevel"/>
    <w:tmpl w:val="6A467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B7678CF"/>
    <w:multiLevelType w:val="multilevel"/>
    <w:tmpl w:val="DDAA4FA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8A19E6"/>
    <w:multiLevelType w:val="multilevel"/>
    <w:tmpl w:val="619E79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D30F45"/>
    <w:multiLevelType w:val="multilevel"/>
    <w:tmpl w:val="D8107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F6209A8"/>
    <w:multiLevelType w:val="multilevel"/>
    <w:tmpl w:val="297E2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A22CDB"/>
    <w:multiLevelType w:val="multilevel"/>
    <w:tmpl w:val="1C76393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BA03C2"/>
    <w:multiLevelType w:val="multilevel"/>
    <w:tmpl w:val="9C54E1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D0059D2"/>
    <w:multiLevelType w:val="multilevel"/>
    <w:tmpl w:val="07105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14"/>
  </w:num>
  <w:num w:numId="4">
    <w:abstractNumId w:val="17"/>
  </w:num>
  <w:num w:numId="5">
    <w:abstractNumId w:val="20"/>
  </w:num>
  <w:num w:numId="6">
    <w:abstractNumId w:val="26"/>
  </w:num>
  <w:num w:numId="7">
    <w:abstractNumId w:val="5"/>
  </w:num>
  <w:num w:numId="8">
    <w:abstractNumId w:val="27"/>
  </w:num>
  <w:num w:numId="9">
    <w:abstractNumId w:val="19"/>
  </w:num>
  <w:num w:numId="10">
    <w:abstractNumId w:val="21"/>
  </w:num>
  <w:num w:numId="11">
    <w:abstractNumId w:val="6"/>
  </w:num>
  <w:num w:numId="12">
    <w:abstractNumId w:val="24"/>
  </w:num>
  <w:num w:numId="13">
    <w:abstractNumId w:val="16"/>
  </w:num>
  <w:num w:numId="14">
    <w:abstractNumId w:val="29"/>
  </w:num>
  <w:num w:numId="15">
    <w:abstractNumId w:val="4"/>
  </w:num>
  <w:num w:numId="16">
    <w:abstractNumId w:val="1"/>
  </w:num>
  <w:num w:numId="17">
    <w:abstractNumId w:val="28"/>
  </w:num>
  <w:num w:numId="18">
    <w:abstractNumId w:val="8"/>
  </w:num>
  <w:num w:numId="19">
    <w:abstractNumId w:val="11"/>
  </w:num>
  <w:num w:numId="20">
    <w:abstractNumId w:val="9"/>
  </w:num>
  <w:num w:numId="21">
    <w:abstractNumId w:val="10"/>
  </w:num>
  <w:num w:numId="22">
    <w:abstractNumId w:val="13"/>
  </w:num>
  <w:num w:numId="23">
    <w:abstractNumId w:val="23"/>
  </w:num>
  <w:num w:numId="24">
    <w:abstractNumId w:val="2"/>
  </w:num>
  <w:num w:numId="25">
    <w:abstractNumId w:val="3"/>
  </w:num>
  <w:num w:numId="26">
    <w:abstractNumId w:val="22"/>
  </w:num>
  <w:num w:numId="27">
    <w:abstractNumId w:val="15"/>
  </w:num>
  <w:num w:numId="28">
    <w:abstractNumId w:val="25"/>
  </w:num>
  <w:num w:numId="29">
    <w:abstractNumId w:val="12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052B1"/>
    <w:rsid w:val="00705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05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052B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70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7052B1"/>
    <w:rPr>
      <w:color w:val="0000FF"/>
      <w:u w:val="single"/>
    </w:rPr>
  </w:style>
  <w:style w:type="paragraph" w:customStyle="1" w:styleId="wp-caption-text">
    <w:name w:val="wp-caption-text"/>
    <w:basedOn w:val="a"/>
    <w:rsid w:val="0070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052B1"/>
    <w:rPr>
      <w:b/>
      <w:bCs/>
    </w:rPr>
  </w:style>
  <w:style w:type="paragraph" w:customStyle="1" w:styleId="subscribe-telegram-channelabout">
    <w:name w:val="subscribe-telegram-channel__about"/>
    <w:basedOn w:val="a"/>
    <w:rsid w:val="0070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cribe-telegram-channeltitle">
    <w:name w:val="subscribe-telegram-channel__title"/>
    <w:basedOn w:val="a"/>
    <w:rsid w:val="0070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ubscribe-telegram-channelsubtitle">
    <w:name w:val="subscribe-telegram-channel__subtitle"/>
    <w:basedOn w:val="a"/>
    <w:rsid w:val="00705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052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052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2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08146">
          <w:marLeft w:val="0"/>
          <w:marRight w:val="0"/>
          <w:marTop w:val="450"/>
          <w:marBottom w:val="450"/>
          <w:divBdr>
            <w:top w:val="dashed" w:sz="6" w:space="15" w:color="018ACD"/>
            <w:left w:val="dashed" w:sz="6" w:space="15" w:color="018ACD"/>
            <w:bottom w:val="dashed" w:sz="6" w:space="15" w:color="018ACD"/>
            <w:right w:val="dashed" w:sz="6" w:space="15" w:color="018ACD"/>
          </w:divBdr>
        </w:div>
        <w:div w:id="921060225">
          <w:marLeft w:val="0"/>
          <w:marRight w:val="0"/>
          <w:marTop w:val="75"/>
          <w:marBottom w:val="75"/>
          <w:divBdr>
            <w:top w:val="single" w:sz="6" w:space="4" w:color="F0F0F0"/>
            <w:left w:val="single" w:sz="6" w:space="2" w:color="F0F0F0"/>
            <w:bottom w:val="single" w:sz="6" w:space="8" w:color="F0F0F0"/>
            <w:right w:val="single" w:sz="6" w:space="2" w:color="F0F0F0"/>
          </w:divBdr>
        </w:div>
        <w:div w:id="146409364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681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8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8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94756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6404">
          <w:marLeft w:val="0"/>
          <w:marRight w:val="0"/>
          <w:marTop w:val="450"/>
          <w:marBottom w:val="450"/>
          <w:divBdr>
            <w:top w:val="dashed" w:sz="6" w:space="15" w:color="018ACD"/>
            <w:left w:val="dashed" w:sz="6" w:space="15" w:color="018ACD"/>
            <w:bottom w:val="dashed" w:sz="6" w:space="15" w:color="018ACD"/>
            <w:right w:val="dashed" w:sz="6" w:space="15" w:color="018ACD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government.ru/docs/34064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812</Words>
  <Characters>4635</Characters>
  <Application>Microsoft Office Word</Application>
  <DocSecurity>0</DocSecurity>
  <Lines>38</Lines>
  <Paragraphs>10</Paragraphs>
  <ScaleCrop>false</ScaleCrop>
  <Company/>
  <LinksUpToDate>false</LinksUpToDate>
  <CharactersWithSpaces>5437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ssi</dc:creator>
  <cp:keywords/>
  <dc:description/>
  <cp:lastModifiedBy>ssi</cp:lastModifiedBy>
  <cp:revision>2</cp:revision>
  <dcterms:created xsi:type="dcterms:W3CDTF">2025-04-10T05:43:00Z</dcterms:created>
  <dcterms:modified xsi:type="dcterms:W3CDTF">2025-04-10T05:48:00Z</dcterms:modified>
</cp:coreProperties>
</file>